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58C71" w14:textId="3716FD86" w:rsidR="00893B7B" w:rsidRPr="00E1435A" w:rsidRDefault="00E1435A">
      <w:pPr>
        <w:spacing w:beforeLines="100" w:before="312" w:afterLines="100" w:after="312"/>
        <w:jc w:val="center"/>
        <w:rPr>
          <w:b/>
          <w:bCs w:val="0"/>
          <w:sz w:val="32"/>
          <w:szCs w:val="36"/>
        </w:rPr>
      </w:pPr>
      <w:r w:rsidRPr="00E1435A">
        <w:rPr>
          <w:rFonts w:hint="eastAsia"/>
          <w:b/>
          <w:bCs w:val="0"/>
          <w:sz w:val="32"/>
          <w:szCs w:val="36"/>
        </w:rPr>
        <w:t>2</w:t>
      </w:r>
      <w:r w:rsidRPr="00E1435A">
        <w:rPr>
          <w:b/>
          <w:bCs w:val="0"/>
          <w:sz w:val="32"/>
          <w:szCs w:val="36"/>
        </w:rPr>
        <w:t>025</w:t>
      </w:r>
      <w:r w:rsidRPr="00E1435A">
        <w:rPr>
          <w:rFonts w:hint="eastAsia"/>
          <w:b/>
          <w:bCs w:val="0"/>
          <w:sz w:val="32"/>
          <w:szCs w:val="36"/>
        </w:rPr>
        <w:t>年</w:t>
      </w:r>
      <w:r w:rsidRPr="00E1435A">
        <w:rPr>
          <w:rFonts w:hint="eastAsia"/>
          <w:b/>
          <w:bCs w:val="0"/>
          <w:sz w:val="32"/>
          <w:szCs w:val="36"/>
        </w:rPr>
        <w:t>6</w:t>
      </w:r>
      <w:r w:rsidRPr="00E1435A">
        <w:rPr>
          <w:rFonts w:hint="eastAsia"/>
          <w:b/>
          <w:bCs w:val="0"/>
          <w:sz w:val="32"/>
          <w:szCs w:val="36"/>
        </w:rPr>
        <w:t>月上海市康复器具协会团体标准立项项目表</w:t>
      </w:r>
    </w:p>
    <w:tbl>
      <w:tblPr>
        <w:tblW w:w="85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3671"/>
        <w:gridCol w:w="865"/>
        <w:gridCol w:w="2147"/>
      </w:tblGrid>
      <w:tr w:rsidR="00893B7B" w14:paraId="53C60823" w14:textId="77777777" w:rsidTr="00E1435A">
        <w:trPr>
          <w:trHeight w:val="579"/>
        </w:trPr>
        <w:tc>
          <w:tcPr>
            <w:tcW w:w="1858" w:type="dxa"/>
            <w:vAlign w:val="center"/>
          </w:tcPr>
          <w:p w14:paraId="162E9E39" w14:textId="77777777" w:rsidR="00893B7B" w:rsidRDefault="004E4EE3">
            <w:pPr>
              <w:jc w:val="center"/>
              <w:rPr>
                <w:rFonts w:ascii="宋体" w:hAnsi="宋体"/>
                <w:w w:val="105"/>
              </w:rPr>
            </w:pPr>
            <w:r>
              <w:rPr>
                <w:rFonts w:ascii="宋体" w:hAnsi="宋体" w:hint="eastAsia"/>
                <w:w w:val="105"/>
              </w:rPr>
              <w:t>项目名称</w:t>
            </w:r>
          </w:p>
        </w:tc>
        <w:tc>
          <w:tcPr>
            <w:tcW w:w="6683" w:type="dxa"/>
            <w:gridSpan w:val="3"/>
            <w:vAlign w:val="center"/>
          </w:tcPr>
          <w:p w14:paraId="1578BBB7" w14:textId="77777777" w:rsidR="00893B7B" w:rsidRDefault="004E4EE3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  <w:w w:val="105"/>
                <w:lang w:eastAsia="zh-Hans"/>
              </w:rPr>
              <w:t>脑卒中智能重症康复基本数据</w:t>
            </w:r>
            <w:r>
              <w:rPr>
                <w:rFonts w:ascii="宋体" w:hAnsi="宋体" w:hint="eastAsia"/>
                <w:w w:val="105"/>
              </w:rPr>
              <w:t>集技术要求</w:t>
            </w:r>
          </w:p>
        </w:tc>
      </w:tr>
      <w:tr w:rsidR="00893B7B" w14:paraId="5E6CC51D" w14:textId="77777777" w:rsidTr="00E1435A">
        <w:trPr>
          <w:trHeight w:val="544"/>
        </w:trPr>
        <w:tc>
          <w:tcPr>
            <w:tcW w:w="1858" w:type="dxa"/>
            <w:vAlign w:val="center"/>
          </w:tcPr>
          <w:p w14:paraId="6F330A71" w14:textId="77777777" w:rsidR="00893B7B" w:rsidRDefault="004E4EE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申请单位</w:t>
            </w:r>
          </w:p>
        </w:tc>
        <w:tc>
          <w:tcPr>
            <w:tcW w:w="3671" w:type="dxa"/>
            <w:vAlign w:val="center"/>
          </w:tcPr>
          <w:p w14:paraId="14248831" w14:textId="77777777" w:rsidR="00893B7B" w:rsidRDefault="004E4EE3">
            <w:pPr>
              <w:jc w:val="center"/>
              <w:rPr>
                <w:rFonts w:ascii="宋体" w:hAnsi="宋体" w:cs="Arial"/>
                <w:w w:val="77"/>
              </w:rPr>
            </w:pPr>
            <w:r w:rsidRPr="00E1435A">
              <w:rPr>
                <w:rFonts w:ascii="宋体" w:hAnsi="宋体" w:hint="eastAsia"/>
                <w:w w:val="105"/>
                <w:lang w:eastAsia="zh-Hans"/>
              </w:rPr>
              <w:t>北京清华长庚医院</w:t>
            </w:r>
          </w:p>
        </w:tc>
        <w:tc>
          <w:tcPr>
            <w:tcW w:w="865" w:type="dxa"/>
            <w:vAlign w:val="center"/>
          </w:tcPr>
          <w:p w14:paraId="58896C15" w14:textId="77777777" w:rsidR="00893B7B" w:rsidRDefault="004E4EE3">
            <w:pPr>
              <w:jc w:val="center"/>
              <w:rPr>
                <w:rFonts w:ascii="宋体" w:hAnsi="宋体"/>
                <w:w w:val="110"/>
              </w:rPr>
            </w:pPr>
            <w:r>
              <w:rPr>
                <w:rFonts w:ascii="宋体" w:hAnsi="宋体" w:hint="eastAsia"/>
                <w:w w:val="110"/>
              </w:rPr>
              <w:t>申请人</w:t>
            </w:r>
          </w:p>
        </w:tc>
        <w:tc>
          <w:tcPr>
            <w:tcW w:w="2147" w:type="dxa"/>
            <w:vAlign w:val="center"/>
          </w:tcPr>
          <w:p w14:paraId="2B0448E2" w14:textId="77777777" w:rsidR="00893B7B" w:rsidRDefault="004E4EE3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潘钰</w:t>
            </w:r>
          </w:p>
        </w:tc>
      </w:tr>
      <w:tr w:rsidR="00893B7B" w14:paraId="17D0DE73" w14:textId="77777777" w:rsidTr="00E1435A">
        <w:trPr>
          <w:trHeight w:val="1066"/>
        </w:trPr>
        <w:tc>
          <w:tcPr>
            <w:tcW w:w="1858" w:type="dxa"/>
            <w:vAlign w:val="center"/>
          </w:tcPr>
          <w:p w14:paraId="06D7176D" w14:textId="77777777" w:rsidR="00893B7B" w:rsidRDefault="004E4EE3">
            <w:pPr>
              <w:jc w:val="center"/>
              <w:rPr>
                <w:rFonts w:ascii="宋体" w:hAnsi="宋体"/>
                <w:w w:val="105"/>
              </w:rPr>
            </w:pPr>
            <w:r>
              <w:rPr>
                <w:rFonts w:ascii="宋体" w:hAnsi="宋体" w:hint="eastAsia"/>
                <w:w w:val="105"/>
              </w:rPr>
              <w:t>主要技术内容</w:t>
            </w:r>
          </w:p>
        </w:tc>
        <w:tc>
          <w:tcPr>
            <w:tcW w:w="6683" w:type="dxa"/>
            <w:gridSpan w:val="3"/>
            <w:vAlign w:val="center"/>
          </w:tcPr>
          <w:p w14:paraId="092EEFF7" w14:textId="77777777" w:rsidR="00893B7B" w:rsidRDefault="004E4EE3">
            <w:pPr>
              <w:ind w:firstLineChars="200" w:firstLine="480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本标准构建了覆盖脑卒中重症</w:t>
            </w:r>
            <w:proofErr w:type="gramStart"/>
            <w:r>
              <w:rPr>
                <w:rFonts w:ascii="宋体" w:hAnsi="宋体" w:cs="Times New Roman" w:hint="eastAsia"/>
              </w:rPr>
              <w:t>康复全</w:t>
            </w:r>
            <w:proofErr w:type="gramEnd"/>
            <w:r>
              <w:rPr>
                <w:rFonts w:ascii="宋体" w:hAnsi="宋体" w:cs="Times New Roman" w:hint="eastAsia"/>
              </w:rPr>
              <w:t>流程的结构化数据集规范，核心包含三部分技术内容：</w:t>
            </w:r>
          </w:p>
          <w:p w14:paraId="20F89317" w14:textId="77777777" w:rsidR="00893B7B" w:rsidRDefault="004E4EE3">
            <w:pPr>
              <w:numPr>
                <w:ilvl w:val="0"/>
                <w:numId w:val="1"/>
              </w:numPr>
              <w:ind w:firstLineChars="200" w:firstLine="480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数据元标准化体系</w:t>
            </w:r>
          </w:p>
          <w:p w14:paraId="19449F33" w14:textId="77777777" w:rsidR="00893B7B" w:rsidRDefault="004E4EE3">
            <w:pPr>
              <w:numPr>
                <w:ilvl w:val="0"/>
                <w:numId w:val="1"/>
              </w:numPr>
              <w:ind w:firstLineChars="200" w:firstLine="480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多</w:t>
            </w:r>
            <w:proofErr w:type="gramStart"/>
            <w:r>
              <w:rPr>
                <w:rFonts w:ascii="宋体" w:hAnsi="宋体" w:cs="Times New Roman" w:hint="eastAsia"/>
              </w:rPr>
              <w:t>源数据</w:t>
            </w:r>
            <w:proofErr w:type="gramEnd"/>
            <w:r>
              <w:rPr>
                <w:rFonts w:ascii="宋体" w:hAnsi="宋体" w:cs="Times New Roman" w:hint="eastAsia"/>
              </w:rPr>
              <w:t>整合规则</w:t>
            </w:r>
            <w:bookmarkStart w:id="0" w:name="_GoBack"/>
            <w:bookmarkEnd w:id="0"/>
          </w:p>
          <w:p w14:paraId="460DFAE2" w14:textId="77777777" w:rsidR="00893B7B" w:rsidRDefault="004E4EE3">
            <w:pPr>
              <w:ind w:firstLineChars="200" w:firstLine="480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（3）兼容性与扩展设计</w:t>
            </w:r>
          </w:p>
        </w:tc>
      </w:tr>
      <w:tr w:rsidR="00893B7B" w14:paraId="70E8D180" w14:textId="77777777" w:rsidTr="00AC439B">
        <w:trPr>
          <w:trHeight w:val="1950"/>
        </w:trPr>
        <w:tc>
          <w:tcPr>
            <w:tcW w:w="1858" w:type="dxa"/>
            <w:vAlign w:val="center"/>
          </w:tcPr>
          <w:p w14:paraId="6EA5582C" w14:textId="0808DC78" w:rsidR="00893B7B" w:rsidRDefault="004E4EE3" w:rsidP="00E1435A">
            <w:pPr>
              <w:jc w:val="center"/>
              <w:rPr>
                <w:rFonts w:ascii="宋体" w:hAnsi="宋体"/>
                <w:w w:val="109"/>
              </w:rPr>
            </w:pPr>
            <w:r>
              <w:rPr>
                <w:rFonts w:ascii="宋体" w:hAnsi="宋体" w:hint="eastAsia"/>
                <w:w w:val="110"/>
              </w:rPr>
              <w:t>标准起草合作</w:t>
            </w:r>
            <w:r>
              <w:rPr>
                <w:rFonts w:ascii="宋体" w:hAnsi="宋体" w:hint="eastAsia"/>
                <w:w w:val="105"/>
              </w:rPr>
              <w:t>单位及验证单</w:t>
            </w:r>
            <w:r>
              <w:rPr>
                <w:rFonts w:ascii="宋体" w:hAnsi="宋体" w:hint="eastAsia"/>
                <w:w w:val="109"/>
              </w:rPr>
              <w:t>位</w:t>
            </w:r>
          </w:p>
        </w:tc>
        <w:tc>
          <w:tcPr>
            <w:tcW w:w="6683" w:type="dxa"/>
            <w:gridSpan w:val="3"/>
            <w:vAlign w:val="center"/>
          </w:tcPr>
          <w:p w14:paraId="58347E94" w14:textId="77777777" w:rsidR="00893B7B" w:rsidRDefault="004E4EE3">
            <w:pPr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合作单位：</w:t>
            </w:r>
            <w:r>
              <w:rPr>
                <w:rFonts w:hint="eastAsia"/>
                <w:lang w:eastAsia="zh-Hans"/>
              </w:rPr>
              <w:t>四川大学华西医院、清华大学、中科院自动化研究所、上海理工大学、上海交通大学、博睿康科技（常州）股份有限公司、苏州好博医疗仪器股份有限公司、南京清湛人工智能研究院有限公司、杭州极智医疗科技有限公司</w:t>
            </w:r>
          </w:p>
          <w:p w14:paraId="0C9D6560" w14:textId="77777777" w:rsidR="00893B7B" w:rsidRDefault="004E4EE3">
            <w:pPr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验证单位：北京清华长庚医院、四川大学华西医院</w:t>
            </w:r>
          </w:p>
        </w:tc>
      </w:tr>
    </w:tbl>
    <w:p w14:paraId="7CAFA874" w14:textId="77777777" w:rsidR="00893B7B" w:rsidRDefault="00893B7B">
      <w:pPr>
        <w:widowControl/>
        <w:jc w:val="left"/>
        <w:rPr>
          <w:sz w:val="36"/>
          <w:szCs w:val="36"/>
        </w:rPr>
      </w:pPr>
    </w:p>
    <w:sectPr w:rsidR="00893B7B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C2221" w14:textId="77777777" w:rsidR="001076F9" w:rsidRDefault="001076F9" w:rsidP="00E1435A">
      <w:r>
        <w:separator/>
      </w:r>
    </w:p>
  </w:endnote>
  <w:endnote w:type="continuationSeparator" w:id="0">
    <w:p w14:paraId="2F03F0D0" w14:textId="77777777" w:rsidR="001076F9" w:rsidRDefault="001076F9" w:rsidP="00E14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E6B11" w14:textId="77777777" w:rsidR="001076F9" w:rsidRDefault="001076F9" w:rsidP="00E1435A">
      <w:r>
        <w:separator/>
      </w:r>
    </w:p>
  </w:footnote>
  <w:footnote w:type="continuationSeparator" w:id="0">
    <w:p w14:paraId="04446571" w14:textId="77777777" w:rsidR="001076F9" w:rsidRDefault="001076F9" w:rsidP="00E14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DE7DF"/>
    <w:multiLevelType w:val="singleLevel"/>
    <w:tmpl w:val="0FDDE7DF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B7B"/>
    <w:rsid w:val="001076F9"/>
    <w:rsid w:val="004E4EE3"/>
    <w:rsid w:val="00893B7B"/>
    <w:rsid w:val="00AC439B"/>
    <w:rsid w:val="00E1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988C8B"/>
  <w15:docId w15:val="{2B4F7F05-405C-4D2F-8246-7BC00459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theme="minorBidi"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adjustRightInd w:val="0"/>
      <w:jc w:val="left"/>
    </w:pPr>
    <w:rPr>
      <w:rFonts w:ascii="宋体" w:cs="宋体"/>
      <w:bCs w:val="0"/>
      <w:kern w:val="0"/>
      <w:sz w:val="28"/>
      <w:szCs w:val="2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jc w:val="left"/>
    </w:pPr>
    <w:rPr>
      <w:rFonts w:ascii="宋体" w:cs="宋体"/>
      <w:bCs w:val="0"/>
      <w:kern w:val="0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cs="宋体"/>
      <w:kern w:val="0"/>
      <w:sz w:val="28"/>
      <w:szCs w:val="2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customStyle="1" w:styleId="10">
    <w:name w:val="无间隔1"/>
    <w:uiPriority w:val="1"/>
    <w:qFormat/>
    <w:pPr>
      <w:widowControl w:val="0"/>
      <w:jc w:val="both"/>
    </w:pPr>
    <w:rPr>
      <w:rFonts w:cstheme="minorBidi"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251</Characters>
  <Application>Microsoft Office Word</Application>
  <DocSecurity>0</DocSecurity>
  <Lines>2</Lines>
  <Paragraphs>1</Paragraphs>
  <ScaleCrop>false</ScaleCrop>
  <Company>上海理工大学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 Dong</dc:creator>
  <cp:lastModifiedBy>Wang Duojin</cp:lastModifiedBy>
  <cp:revision>26</cp:revision>
  <dcterms:created xsi:type="dcterms:W3CDTF">2024-12-17T23:09:00Z</dcterms:created>
  <dcterms:modified xsi:type="dcterms:W3CDTF">2025-06-26T07:38:00Z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e6cde4a97087bc39d9555f56eda512b9989bb8c3b1b1b204ba11a8f14986ae1b</vt:lpwstr>
  </property>
  <property fmtid="{D5CDD505-2E9C-101B-9397-08002B2CF9AE}" pid="3" name="KSOTemplateDocerSaveRecord">
    <vt:lpwstr>eyJoZGlkIjoiOTE4Mzk2YjliNTc0M2Q5NTQwNjc5MmQxYThhYjkyNTciLCJ1c2VySWQiOiI0NDIxNjc3MDEifQ==</vt:lpwstr>
  </property>
  <property fmtid="{D5CDD505-2E9C-101B-9397-08002B2CF9AE}" pid="4" name="KSOProductBuildVer">
    <vt:lpwstr>2052-12.26.1</vt:lpwstr>
  </property>
  <property fmtid="{D5CDD505-2E9C-101B-9397-08002B2CF9AE}" pid="5" name="ICV">
    <vt:lpwstr>066FE5E9F465DACE605A5668251AE304_43</vt:lpwstr>
  </property>
</Properties>
</file>